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AE61FB" w:rsidP="001A2BE5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COVERING BOTH C</w:t>
            </w:r>
            <w:r w:rsidR="001A2BE5" w:rsidRPr="00712001">
              <w:rPr>
                <w:rFonts w:ascii="Times New Roman Bold" w:hAnsi="Times New Roman Bold"/>
                <w:b/>
                <w:sz w:val="36"/>
              </w:rPr>
              <w:t>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same….what makes them different?)</w:t>
            </w:r>
          </w:p>
          <w:p w:rsidR="00D67168" w:rsidRPr="00932146" w:rsidRDefault="00D67168" w:rsidP="00D67168">
            <w:pPr>
              <w:rPr>
                <w:rFonts w:ascii="Times New Roman Bold" w:hAnsi="Times New Roman Bold"/>
                <w:b/>
                <w:color w:val="0070C0"/>
              </w:rPr>
            </w:pPr>
            <w:r w:rsidRPr="00932146">
              <w:rPr>
                <w:rFonts w:ascii="Gotham" w:hAnsi="Gotham" w:cs="Gotham"/>
                <w:color w:val="0070C0"/>
                <w:sz w:val="16"/>
                <w:szCs w:val="16"/>
              </w:rPr>
              <w:t>CC.N.Q.1 Use units as a way to understand problems and to guide the solution of multi-step problems; choose and interpret units consistently in formulas; choose and interpret the scale and the origin in graphs and data displays.</w:t>
            </w:r>
          </w:p>
          <w:p w:rsidR="00D67168" w:rsidRPr="00932146" w:rsidRDefault="00D67168" w:rsidP="00D67168">
            <w:pPr>
              <w:pStyle w:val="CM117"/>
              <w:spacing w:after="110" w:line="193" w:lineRule="atLeast"/>
              <w:ind w:right="552"/>
              <w:rPr>
                <w:rFonts w:ascii="Gotham" w:hAnsi="Gotham" w:cs="Gotham"/>
                <w:color w:val="0070C0"/>
                <w:sz w:val="16"/>
                <w:szCs w:val="16"/>
              </w:rPr>
            </w:pPr>
            <w:r w:rsidRPr="00932146">
              <w:rPr>
                <w:rFonts w:ascii="Gotham" w:hAnsi="Gotham" w:cs="Gotham"/>
                <w:color w:val="0070C0"/>
                <w:sz w:val="16"/>
                <w:szCs w:val="16"/>
              </w:rPr>
              <w:t xml:space="preserve">A.SSE.1a Interpret parts of an expression, such as terms, factors, and coefficients. </w:t>
            </w:r>
          </w:p>
          <w:p w:rsidR="001636FC" w:rsidRDefault="001636FC" w:rsidP="001A2BE5">
            <w:pPr>
              <w:rPr>
                <w:rFonts w:ascii="Times New Roman Bold" w:hAnsi="Times New Roman Bold"/>
                <w:b/>
              </w:rPr>
            </w:pP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AE61FB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COVERING BOTH C</w:t>
            </w:r>
            <w:r w:rsidR="00903F83" w:rsidRPr="00712001">
              <w:rPr>
                <w:rFonts w:ascii="Times New Roman Bold" w:hAnsi="Times New Roman Bold"/>
                <w:b/>
                <w:sz w:val="36"/>
              </w:rPr>
              <w:t>LE’S AND</w:t>
            </w:r>
            <w:r w:rsidR="00903F83"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="00903F83"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AE61FB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</w:t>
            </w:r>
            <w:r w:rsidR="00903F83" w:rsidRPr="00712001">
              <w:rPr>
                <w:rFonts w:ascii="Times New Roman Bold" w:hAnsi="Times New Roman Bold"/>
                <w:b/>
                <w:sz w:val="36"/>
              </w:rPr>
              <w:t>LE’s but not CCSS</w:t>
            </w:r>
          </w:p>
          <w:p w:rsidR="000E5BC2" w:rsidRPr="00A437DA" w:rsidRDefault="000E5BC2" w:rsidP="000E5BC2">
            <w:pPr>
              <w:pStyle w:val="Default"/>
              <w:spacing w:after="96"/>
              <w:rPr>
                <w:rFonts w:ascii="Gotham" w:hAnsi="Gotham" w:cs="Gotham"/>
                <w:color w:val="00B050"/>
                <w:sz w:val="16"/>
                <w:szCs w:val="16"/>
              </w:rPr>
            </w:pP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CC.5.G.1 Use a pair of perpendicular number lines, called axes, to define a coordinate system, with the intersection of the lines (the origin) arranged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to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coincide withthe0 on each line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and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a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given point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in the plane located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by using an ordered pair of numbers, called its coordinates. Understand that the first number indicates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how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far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to travel from the origin in the direction of one axis, and the second number indicates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how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far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to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travel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in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the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direction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of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the second axis, with the convention that the names of the two axes and the coordinates correspond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(e.g., </w:t>
            </w:r>
            <w:r w:rsidRPr="00A437DA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x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-axis and </w:t>
            </w:r>
            <w:r w:rsidRPr="00A437DA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x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-coordinate, </w:t>
            </w:r>
            <w:r w:rsidRPr="00A437DA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y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-axis and </w:t>
            </w:r>
            <w:r w:rsidRPr="00A437DA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y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-coordinate). </w:t>
            </w:r>
          </w:p>
          <w:p w:rsidR="000E5BC2" w:rsidRPr="00A437DA" w:rsidRDefault="000E5BC2" w:rsidP="000E5BC2">
            <w:pPr>
              <w:pStyle w:val="Default"/>
              <w:spacing w:after="96"/>
              <w:rPr>
                <w:rFonts w:ascii="Gotham" w:hAnsi="Gotham" w:cs="Gotham"/>
                <w:color w:val="00B050"/>
                <w:sz w:val="16"/>
                <w:szCs w:val="16"/>
              </w:rPr>
            </w:pP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CC.6.NS.6b Understand signs of numbers in ordered pairs as indicating locations in quadrants of the coordinate plane; recognize that when two ordered pairs differ only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by signs, the locations of the points are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related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by reflections across one or both axes.</w:t>
            </w:r>
          </w:p>
          <w:p w:rsidR="000E5BC2" w:rsidRPr="00A437DA" w:rsidRDefault="000E5BC2" w:rsidP="000E5BC2">
            <w:pPr>
              <w:pStyle w:val="Default"/>
              <w:spacing w:after="75"/>
              <w:rPr>
                <w:rFonts w:ascii="Gotham" w:hAnsi="Gotham" w:cs="Gotham"/>
                <w:color w:val="00B050"/>
                <w:sz w:val="16"/>
                <w:szCs w:val="16"/>
              </w:rPr>
            </w:pP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CC.6.NS.6c Find and position integers and other rational numbers on a horizontal or vertical number line diagram; find and position pairs of integers and other rational numbers on a coordinate plane. </w:t>
            </w:r>
          </w:p>
          <w:p w:rsidR="000E5BC2" w:rsidRDefault="000E5BC2" w:rsidP="000E5BC2">
            <w:pPr>
              <w:pStyle w:val="Default"/>
              <w:rPr>
                <w:rFonts w:ascii="Gotham" w:hAnsi="Gotham" w:cs="Gotham"/>
                <w:color w:val="00B050"/>
                <w:sz w:val="16"/>
                <w:szCs w:val="16"/>
              </w:rPr>
            </w:pP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CC.6.NS.8 Solve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real-world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and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mathematical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problems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by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graphing points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in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all four quadrants of the coordinate plane. Include use of coordinates and absolute value to find distances between points with the same first coordinate or the same second coordinate. </w:t>
            </w:r>
          </w:p>
          <w:p w:rsidR="006F1879" w:rsidRPr="00A437DA" w:rsidRDefault="006F1879" w:rsidP="000E5BC2">
            <w:pPr>
              <w:pStyle w:val="Default"/>
              <w:rPr>
                <w:rFonts w:ascii="Gotham" w:hAnsi="Gotham" w:cs="Gotham"/>
                <w:color w:val="00B050"/>
                <w:sz w:val="16"/>
                <w:szCs w:val="16"/>
              </w:rPr>
            </w:pPr>
          </w:p>
          <w:p w:rsidR="000E5BC2" w:rsidRPr="00A437DA" w:rsidRDefault="000E5BC2" w:rsidP="000E5BC2">
            <w:pPr>
              <w:pStyle w:val="Default"/>
              <w:spacing w:after="109"/>
              <w:rPr>
                <w:rFonts w:ascii="Gotham" w:hAnsi="Gotham" w:cs="Gotham"/>
                <w:color w:val="00B050"/>
                <w:sz w:val="16"/>
                <w:szCs w:val="16"/>
              </w:rPr>
            </w:pP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CC.6.EE.1 Write and evaluate numerical expressions involving whole-number exponents. </w:t>
            </w:r>
          </w:p>
          <w:p w:rsidR="000E5BC2" w:rsidRPr="00A437DA" w:rsidRDefault="000E5BC2" w:rsidP="000E5BC2">
            <w:pPr>
              <w:pStyle w:val="Default"/>
              <w:spacing w:after="109"/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</w:pP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CC.6.EE.2c Evaluate expressions at specific values of their variables. Include expressions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that arise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from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formulas used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in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real-world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problems. Perform arithmetic operations, including those involving whole-number exponents, in the conventional order when there are no parentheses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to specify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a particular </w:t>
            </w:r>
            <w:proofErr w:type="gramStart"/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order(</w:t>
            </w:r>
            <w:proofErr w:type="gramEnd"/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Order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of Operations). </w:t>
            </w:r>
            <w:r w:rsidRPr="00A437DA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>For example, use the formulas V = s</w:t>
            </w:r>
            <w:r w:rsidRPr="00A437DA">
              <w:rPr>
                <w:rFonts w:ascii="Gotham Book" w:hAnsi="Gotham Book" w:cs="Gotham Book"/>
                <w:i/>
                <w:iCs/>
                <w:color w:val="00B050"/>
                <w:position w:val="5"/>
                <w:sz w:val="9"/>
                <w:szCs w:val="9"/>
                <w:vertAlign w:val="superscript"/>
              </w:rPr>
              <w:t>3</w:t>
            </w:r>
            <w:r w:rsidRPr="00A437DA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 and A = 6 s</w:t>
            </w:r>
            <w:r w:rsidRPr="00A437DA">
              <w:rPr>
                <w:rFonts w:ascii="Gotham Book" w:hAnsi="Gotham Book" w:cs="Gotham Book"/>
                <w:i/>
                <w:iCs/>
                <w:color w:val="00B050"/>
                <w:position w:val="5"/>
                <w:sz w:val="9"/>
                <w:szCs w:val="9"/>
                <w:vertAlign w:val="superscript"/>
              </w:rPr>
              <w:t>2</w:t>
            </w:r>
            <w:r w:rsidRPr="00A437DA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 to find the volume and surface area of a cube with sides of length s = 1/2. </w:t>
            </w:r>
          </w:p>
          <w:p w:rsidR="00DF4079" w:rsidRPr="00A437DA" w:rsidRDefault="00DF4079" w:rsidP="000E5BC2">
            <w:pPr>
              <w:pStyle w:val="Default"/>
              <w:spacing w:after="109"/>
              <w:rPr>
                <w:rFonts w:ascii="Gotham" w:hAnsi="Gotham" w:cs="Gotham"/>
                <w:color w:val="00B050"/>
                <w:sz w:val="16"/>
                <w:szCs w:val="16"/>
              </w:rPr>
            </w:pP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CC.8.F.1 Understand that a function is a rule that assigns to each input exactly one output.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The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graph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of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a function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is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the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set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of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ordered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pairs consisting of an input and the corresponding output.</w:t>
            </w:r>
          </w:p>
          <w:p w:rsidR="003E644E" w:rsidRPr="00A437DA" w:rsidRDefault="003E644E" w:rsidP="003E644E">
            <w:pPr>
              <w:pStyle w:val="Default"/>
              <w:spacing w:after="109"/>
              <w:rPr>
                <w:rFonts w:ascii="Gotham Book" w:hAnsi="Gotham Book" w:cs="Gotham Book"/>
                <w:color w:val="00B050"/>
                <w:sz w:val="16"/>
                <w:szCs w:val="16"/>
              </w:rPr>
            </w:pP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CC.8.F.2 Compare properties of two functions each represented in a different way (algebraically,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graphically, numerically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in tables,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>or</w:t>
            </w:r>
            <w:r w:rsidR="00A437DA"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 </w:t>
            </w:r>
            <w:r w:rsidRPr="00A437DA">
              <w:rPr>
                <w:rFonts w:ascii="Gotham" w:hAnsi="Gotham" w:cs="Gotham"/>
                <w:color w:val="00B050"/>
                <w:sz w:val="16"/>
                <w:szCs w:val="16"/>
              </w:rPr>
              <w:t xml:space="preserve">by verbal descriptions). </w:t>
            </w:r>
            <w:r w:rsidRPr="00A437DA">
              <w:rPr>
                <w:rFonts w:ascii="Gotham Book" w:hAnsi="Gotham Book" w:cs="Gotham Book"/>
                <w:i/>
                <w:iCs/>
                <w:color w:val="00B050"/>
                <w:sz w:val="16"/>
                <w:szCs w:val="16"/>
              </w:rPr>
              <w:t xml:space="preserve">For example, given a linear function represented by a table of values and a linear function represented by an algebraic expression, determine which function has the greater rate of change. </w:t>
            </w:r>
          </w:p>
          <w:p w:rsidR="00DF4079" w:rsidRPr="00A437DA" w:rsidRDefault="00A437DA" w:rsidP="00A437DA">
            <w:pPr>
              <w:pStyle w:val="Default"/>
              <w:tabs>
                <w:tab w:val="left" w:pos="9660"/>
              </w:tabs>
              <w:spacing w:after="109"/>
              <w:rPr>
                <w:rFonts w:ascii="Gotham" w:hAnsi="Gotham" w:cs="Gotham"/>
                <w:color w:val="00B050"/>
                <w:position w:val="6"/>
                <w:sz w:val="9"/>
                <w:szCs w:val="9"/>
              </w:rPr>
            </w:pPr>
            <w:r w:rsidRPr="00A437DA">
              <w:rPr>
                <w:rFonts w:ascii="Gotham" w:hAnsi="Gotham" w:cs="Gotham"/>
                <w:color w:val="00B050"/>
                <w:position w:val="6"/>
                <w:sz w:val="9"/>
                <w:szCs w:val="9"/>
              </w:rPr>
              <w:tab/>
            </w:r>
          </w:p>
          <w:p w:rsidR="000E5BC2" w:rsidRDefault="000E5BC2" w:rsidP="000E5BC2">
            <w:pPr>
              <w:pStyle w:val="Default"/>
              <w:spacing w:after="109"/>
              <w:rPr>
                <w:rFonts w:ascii="Gotham" w:hAnsi="Gotham" w:cs="Gotham"/>
                <w:color w:val="211D1E"/>
                <w:sz w:val="16"/>
                <w:szCs w:val="16"/>
              </w:rPr>
            </w:pPr>
          </w:p>
          <w:p w:rsidR="000E5BC2" w:rsidRDefault="000E5BC2" w:rsidP="000E5BC2">
            <w:pPr>
              <w:pStyle w:val="Default"/>
              <w:rPr>
                <w:rFonts w:ascii="Gotham" w:hAnsi="Gotham" w:cs="Gotham"/>
                <w:color w:val="211D1E"/>
                <w:sz w:val="16"/>
                <w:szCs w:val="16"/>
              </w:rPr>
            </w:pPr>
          </w:p>
          <w:p w:rsidR="000E5BC2" w:rsidRDefault="000E5BC2" w:rsidP="000E5BC2">
            <w:pPr>
              <w:pStyle w:val="Default"/>
              <w:rPr>
                <w:rFonts w:ascii="Gotham" w:hAnsi="Gotham" w:cs="Gotham"/>
                <w:color w:val="211D1E"/>
                <w:sz w:val="16"/>
                <w:szCs w:val="16"/>
              </w:rPr>
            </w:pPr>
          </w:p>
          <w:p w:rsidR="000E5BC2" w:rsidRDefault="000E5BC2" w:rsidP="000E5BC2">
            <w:pPr>
              <w:pStyle w:val="Default"/>
              <w:spacing w:after="75"/>
              <w:rPr>
                <w:rFonts w:ascii="Gotham" w:hAnsi="Gotham" w:cs="Gotham"/>
                <w:color w:val="211D1E"/>
                <w:sz w:val="16"/>
                <w:szCs w:val="16"/>
              </w:rPr>
            </w:pPr>
          </w:p>
          <w:p w:rsidR="000E5BC2" w:rsidRDefault="000E5BC2" w:rsidP="000E5BC2">
            <w:pPr>
              <w:pStyle w:val="Default"/>
              <w:spacing w:after="96"/>
              <w:rPr>
                <w:rFonts w:ascii="Gotham" w:hAnsi="Gotham" w:cs="Gotham"/>
                <w:color w:val="211D1E"/>
                <w:sz w:val="16"/>
                <w:szCs w:val="16"/>
              </w:rPr>
            </w:pPr>
          </w:p>
          <w:p w:rsidR="00C34B72" w:rsidRPr="00C34B72" w:rsidRDefault="00C34B72" w:rsidP="00973308">
            <w:pPr>
              <w:pStyle w:val="ListParagraph"/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AE61FB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lastRenderedPageBreak/>
              <w:t>CCSS but not C</w:t>
            </w:r>
            <w:r w:rsidR="00903F83">
              <w:rPr>
                <w:rFonts w:ascii="Times New Roman Bold" w:hAnsi="Times New Roman Bold"/>
                <w:b/>
                <w:sz w:val="36"/>
              </w:rPr>
              <w:t>LE’s</w:t>
            </w:r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C34B72" w:rsidRDefault="00C34B72"/>
    <w:sectPr w:rsidR="00C34B72" w:rsidSect="00712001">
      <w:headerReference w:type="default" r:id="rId7"/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168" w:rsidRDefault="00D67168" w:rsidP="00F10111">
      <w:r>
        <w:separator/>
      </w:r>
    </w:p>
  </w:endnote>
  <w:endnote w:type="continuationSeparator" w:id="0">
    <w:p w:rsidR="00D67168" w:rsidRDefault="00D67168" w:rsidP="00F101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otham Medium">
    <w:altName w:val="Gotham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Gotham">
    <w:altName w:val="Gotha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tham Book">
    <w:altName w:val="Gotham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168" w:rsidRDefault="00D67168" w:rsidP="00F10111">
      <w:r>
        <w:separator/>
      </w:r>
    </w:p>
  </w:footnote>
  <w:footnote w:type="continuationSeparator" w:id="0">
    <w:p w:rsidR="00D67168" w:rsidRDefault="00D67168" w:rsidP="00F101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168" w:rsidRDefault="00D67168">
    <w:pPr>
      <w:pStyle w:val="Header"/>
    </w:pPr>
    <w:r>
      <w:t xml:space="preserve">Grade Algebra I – Unit </w:t>
    </w:r>
    <w:proofErr w:type="gramStart"/>
    <w:r>
      <w:t>3  Functions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72568"/>
    <w:multiLevelType w:val="multilevel"/>
    <w:tmpl w:val="64C09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">
    <w:nsid w:val="5DF66E5D"/>
    <w:multiLevelType w:val="multilevel"/>
    <w:tmpl w:val="78942CA6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E5BC2"/>
    <w:rsid w:val="0014243D"/>
    <w:rsid w:val="001636FC"/>
    <w:rsid w:val="001A2BE5"/>
    <w:rsid w:val="00241A5B"/>
    <w:rsid w:val="002D4FA8"/>
    <w:rsid w:val="003E3A35"/>
    <w:rsid w:val="003E644E"/>
    <w:rsid w:val="00462D22"/>
    <w:rsid w:val="004E20B8"/>
    <w:rsid w:val="006F1879"/>
    <w:rsid w:val="00712001"/>
    <w:rsid w:val="00777F9B"/>
    <w:rsid w:val="0079193C"/>
    <w:rsid w:val="00806A9C"/>
    <w:rsid w:val="0084071A"/>
    <w:rsid w:val="00857284"/>
    <w:rsid w:val="00903F83"/>
    <w:rsid w:val="00932146"/>
    <w:rsid w:val="00973308"/>
    <w:rsid w:val="009850E3"/>
    <w:rsid w:val="009B2218"/>
    <w:rsid w:val="00A437DA"/>
    <w:rsid w:val="00A7684E"/>
    <w:rsid w:val="00AA39AC"/>
    <w:rsid w:val="00AE61FB"/>
    <w:rsid w:val="00C34B72"/>
    <w:rsid w:val="00D67168"/>
    <w:rsid w:val="00D84DF0"/>
    <w:rsid w:val="00DD36B5"/>
    <w:rsid w:val="00DF4079"/>
    <w:rsid w:val="00E011CA"/>
    <w:rsid w:val="00F10111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34B72"/>
    <w:pPr>
      <w:ind w:left="720"/>
      <w:contextualSpacing/>
    </w:pPr>
  </w:style>
  <w:style w:type="paragraph" w:customStyle="1" w:styleId="Default">
    <w:name w:val="Default"/>
    <w:rsid w:val="000E5BC2"/>
    <w:pPr>
      <w:widowControl w:val="0"/>
      <w:autoSpaceDE w:val="0"/>
      <w:autoSpaceDN w:val="0"/>
      <w:adjustRightInd w:val="0"/>
    </w:pPr>
    <w:rPr>
      <w:rFonts w:ascii="Gotham Medium" w:eastAsiaTheme="minorEastAsia" w:hAnsi="Gotham Medium" w:cs="Gotham Medium"/>
      <w:color w:val="000000"/>
    </w:rPr>
  </w:style>
  <w:style w:type="paragraph" w:customStyle="1" w:styleId="CM117">
    <w:name w:val="CM117"/>
    <w:basedOn w:val="Default"/>
    <w:next w:val="Default"/>
    <w:uiPriority w:val="99"/>
    <w:rsid w:val="000E5BC2"/>
    <w:rPr>
      <w:rFonts w:cstheme="minorBidi"/>
      <w:color w:val="auto"/>
    </w:rPr>
  </w:style>
  <w:style w:type="paragraph" w:customStyle="1" w:styleId="CM55">
    <w:name w:val="CM55"/>
    <w:basedOn w:val="Default"/>
    <w:next w:val="Default"/>
    <w:uiPriority w:val="99"/>
    <w:rsid w:val="000E5BC2"/>
    <w:pPr>
      <w:spacing w:line="193" w:lineRule="atLeast"/>
    </w:pPr>
    <w:rPr>
      <w:rFonts w:cstheme="minorBid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4 </Company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KBergman</cp:lastModifiedBy>
  <cp:revision>7</cp:revision>
  <cp:lastPrinted>2011-05-18T20:46:00Z</cp:lastPrinted>
  <dcterms:created xsi:type="dcterms:W3CDTF">2011-06-29T12:39:00Z</dcterms:created>
  <dcterms:modified xsi:type="dcterms:W3CDTF">2011-06-29T17:36:00Z</dcterms:modified>
</cp:coreProperties>
</file>